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793DA7" w14:textId="77777777" w:rsidR="00E870A3" w:rsidRDefault="00E870A3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353F10C7" w14:textId="77777777" w:rsidR="000D6144" w:rsidRPr="00874EEC" w:rsidRDefault="00E870A3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44.41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  <w:t>WANDEN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</w:t>
      </w:r>
    </w:p>
    <w:p w14:paraId="4F73655A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19041D57" w14:textId="77777777" w:rsidR="000D6144" w:rsidRPr="00E870A3" w:rsidRDefault="00E870A3" w:rsidP="271AA8C2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</w:rPr>
        <w:t>44.4</w:t>
      </w:r>
      <w:r w:rsidR="008B5F24" w:rsidRPr="00874EEC">
        <w:rPr>
          <w:rFonts w:ascii="Arial" w:hAnsi="Arial" w:cs="Arial"/>
          <w:b/>
          <w:sz w:val="16"/>
          <w:szCs w:val="16"/>
        </w:rPr>
        <w:t>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>
        <w:rPr>
          <w:rFonts w:ascii="Arial" w:hAnsi="Arial" w:cs="Arial"/>
          <w:b/>
          <w:sz w:val="16"/>
          <w:szCs w:val="16"/>
        </w:rPr>
        <w:t>WANDEN, MINERAALVEZEL WANDPANEEL, STOOTVAST</w:t>
      </w:r>
    </w:p>
    <w:p w14:paraId="4DE65ECF" w14:textId="6B7BDCF7" w:rsidR="000D6144" w:rsidRPr="00874EEC" w:rsidRDefault="00E870A3" w:rsidP="000559E4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7794563">
        <w:rPr>
          <w:rFonts w:ascii="Arial" w:hAnsi="Arial" w:cs="Arial"/>
          <w:sz w:val="16"/>
          <w:szCs w:val="16"/>
        </w:rPr>
        <w:t>Stoot</w:t>
      </w:r>
      <w:r w:rsidR="68353CCE" w:rsidRPr="07794563">
        <w:rPr>
          <w:rFonts w:ascii="Arial" w:hAnsi="Arial" w:cs="Arial"/>
          <w:sz w:val="16"/>
          <w:szCs w:val="16"/>
        </w:rPr>
        <w:t>vast</w:t>
      </w:r>
      <w:r w:rsidRPr="07794563">
        <w:rPr>
          <w:rFonts w:ascii="Arial" w:hAnsi="Arial" w:cs="Arial"/>
          <w:sz w:val="16"/>
          <w:szCs w:val="16"/>
        </w:rPr>
        <w:t xml:space="preserve"> </w:t>
      </w:r>
      <w:r w:rsidR="000B0BE3" w:rsidRPr="07794563">
        <w:rPr>
          <w:rFonts w:ascii="Arial" w:hAnsi="Arial" w:cs="Arial"/>
          <w:sz w:val="16"/>
          <w:szCs w:val="16"/>
        </w:rPr>
        <w:t xml:space="preserve">(DIN18032) </w:t>
      </w:r>
      <w:r w:rsidR="00A21915" w:rsidRPr="07794563">
        <w:rPr>
          <w:rFonts w:ascii="Arial" w:hAnsi="Arial" w:cs="Arial"/>
          <w:sz w:val="16"/>
          <w:szCs w:val="16"/>
        </w:rPr>
        <w:t xml:space="preserve">akoestisch </w:t>
      </w:r>
      <w:r w:rsidRPr="07794563">
        <w:rPr>
          <w:rFonts w:ascii="Arial" w:hAnsi="Arial" w:cs="Arial"/>
          <w:sz w:val="16"/>
          <w:szCs w:val="16"/>
        </w:rPr>
        <w:t xml:space="preserve">wandsysteem met </w:t>
      </w:r>
      <w:r w:rsidR="003A1145" w:rsidRPr="07794563">
        <w:rPr>
          <w:rFonts w:ascii="Arial" w:hAnsi="Arial" w:cs="Arial"/>
          <w:sz w:val="16"/>
          <w:szCs w:val="16"/>
        </w:rPr>
        <w:t>on</w:t>
      </w:r>
      <w:r w:rsidRPr="07794563">
        <w:rPr>
          <w:rFonts w:ascii="Arial" w:hAnsi="Arial" w:cs="Arial"/>
          <w:sz w:val="16"/>
          <w:szCs w:val="16"/>
        </w:rPr>
        <w:t xml:space="preserve">zichtbare </w:t>
      </w:r>
      <w:r w:rsidR="003A1145" w:rsidRPr="07794563">
        <w:rPr>
          <w:rFonts w:ascii="Arial" w:hAnsi="Arial" w:cs="Arial"/>
          <w:sz w:val="16"/>
          <w:szCs w:val="16"/>
        </w:rPr>
        <w:t>bevestiging waarbij panelen geklemd worden</w:t>
      </w:r>
      <w:r w:rsidRPr="07794563">
        <w:rPr>
          <w:rFonts w:ascii="Arial" w:hAnsi="Arial" w:cs="Arial"/>
          <w:sz w:val="16"/>
          <w:szCs w:val="16"/>
        </w:rPr>
        <w:t>.</w:t>
      </w:r>
      <w:r w:rsidR="000D6144" w:rsidRPr="07794563">
        <w:rPr>
          <w:rFonts w:ascii="Arial" w:hAnsi="Arial" w:cs="Arial"/>
          <w:sz w:val="16"/>
          <w:szCs w:val="16"/>
        </w:rPr>
        <w:t xml:space="preserve">  </w:t>
      </w:r>
    </w:p>
    <w:p w14:paraId="19CFFAA0" w14:textId="7B4ED9A0" w:rsidR="000D6144" w:rsidRPr="00874EEC" w:rsidRDefault="007C78D7" w:rsidP="000559E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5A2851">
        <w:rPr>
          <w:rFonts w:ascii="Arial" w:hAnsi="Arial" w:cs="Arial"/>
          <w:sz w:val="16"/>
          <w:szCs w:val="16"/>
        </w:rPr>
        <w:t>2</w:t>
      </w:r>
      <w:r w:rsidR="003A1145">
        <w:rPr>
          <w:rFonts w:ascii="Arial" w:hAnsi="Arial" w:cs="Arial"/>
          <w:sz w:val="16"/>
          <w:szCs w:val="16"/>
        </w:rPr>
        <w:t>4</w:t>
      </w:r>
      <w:r w:rsidR="00E870A3">
        <w:rPr>
          <w:rFonts w:ascii="Arial" w:hAnsi="Arial" w:cs="Arial"/>
          <w:sz w:val="16"/>
          <w:szCs w:val="16"/>
        </w:rPr>
        <w:t>00x</w:t>
      </w:r>
      <w:r w:rsidR="000559E4">
        <w:rPr>
          <w:rFonts w:ascii="Arial" w:hAnsi="Arial" w:cs="Arial"/>
          <w:sz w:val="16"/>
          <w:szCs w:val="16"/>
        </w:rPr>
        <w:t>600.</w:t>
      </w:r>
    </w:p>
    <w:p w14:paraId="5ACE9448" w14:textId="0AA7BCD8" w:rsidR="003A1145" w:rsidRDefault="00A55BB9" w:rsidP="000559E4">
      <w:pPr>
        <w:spacing w:after="0" w:line="240" w:lineRule="exact"/>
        <w:rPr>
          <w:rFonts w:ascii="Arial" w:hAnsi="Arial" w:cs="Arial"/>
          <w:noProof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t>-B</w:t>
      </w:r>
      <w:r w:rsidR="003A1145" w:rsidRPr="003A1145">
        <w:rPr>
          <w:rFonts w:ascii="Arial" w:hAnsi="Arial" w:cs="Arial"/>
          <w:noProof/>
          <w:sz w:val="16"/>
          <w:szCs w:val="16"/>
        </w:rPr>
        <w:t>evestig</w:t>
      </w:r>
      <w:r>
        <w:rPr>
          <w:rFonts w:ascii="Arial" w:hAnsi="Arial" w:cs="Arial"/>
          <w:noProof/>
          <w:sz w:val="16"/>
          <w:szCs w:val="16"/>
        </w:rPr>
        <w:t>ing</w:t>
      </w:r>
      <w:r w:rsidR="003A1145" w:rsidRPr="003A1145">
        <w:rPr>
          <w:rFonts w:ascii="Arial" w:hAnsi="Arial" w:cs="Arial"/>
          <w:noProof/>
          <w:sz w:val="16"/>
          <w:szCs w:val="16"/>
        </w:rPr>
        <w:t xml:space="preserve"> aan de bouwkundige constructie met montagebeugels</w:t>
      </w:r>
    </w:p>
    <w:p w14:paraId="421B64EC" w14:textId="25499F6C" w:rsidR="003A1145" w:rsidRDefault="00A55BB9" w:rsidP="000559E4">
      <w:pPr>
        <w:spacing w:after="0" w:line="240" w:lineRule="exact"/>
        <w:rPr>
          <w:rFonts w:ascii="Arial" w:hAnsi="Arial" w:cs="Arial"/>
          <w:noProof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t>-</w:t>
      </w:r>
      <w:r w:rsidR="003A1145" w:rsidRPr="003A1145">
        <w:rPr>
          <w:rFonts w:ascii="Arial" w:hAnsi="Arial" w:cs="Arial"/>
          <w:noProof/>
          <w:sz w:val="16"/>
          <w:szCs w:val="16"/>
        </w:rPr>
        <w:t>De platen worden onderling verbonden met een onzichtbare koppel</w:t>
      </w:r>
      <w:r w:rsidR="001B6DDF">
        <w:rPr>
          <w:rFonts w:ascii="Arial" w:hAnsi="Arial" w:cs="Arial"/>
          <w:noProof/>
          <w:sz w:val="16"/>
          <w:szCs w:val="16"/>
        </w:rPr>
        <w:t>plaat</w:t>
      </w:r>
    </w:p>
    <w:p w14:paraId="621A8192" w14:textId="1475A989" w:rsidR="003A1145" w:rsidRDefault="00A55BB9" w:rsidP="000559E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t>-</w:t>
      </w:r>
      <w:r w:rsidR="003A1145" w:rsidRPr="003A1145">
        <w:rPr>
          <w:rFonts w:ascii="Arial" w:hAnsi="Arial" w:cs="Arial"/>
          <w:noProof/>
          <w:sz w:val="16"/>
          <w:szCs w:val="16"/>
        </w:rPr>
        <w:t xml:space="preserve">Rondom wordt een afdekprofiel voorzien. Montage volgens </w:t>
      </w:r>
      <w:r w:rsidR="000559E4">
        <w:rPr>
          <w:rFonts w:ascii="Arial" w:hAnsi="Arial" w:cs="Arial"/>
          <w:noProof/>
          <w:sz w:val="16"/>
          <w:szCs w:val="16"/>
        </w:rPr>
        <w:t xml:space="preserve">de installatierichtlijnen </w:t>
      </w:r>
      <w:r w:rsidR="000559E4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Rockfon® VertiQ® C</w:t>
      </w:r>
    </w:p>
    <w:p w14:paraId="2DE9A345" w14:textId="77777777" w:rsidR="005A6380" w:rsidRDefault="005A6380" w:rsidP="000559E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>Panelen:</w:t>
      </w:r>
    </w:p>
    <w:p w14:paraId="772950C0" w14:textId="00F5A233" w:rsidR="0062533D" w:rsidRDefault="0062533D" w:rsidP="000559E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verticaal toepasbaar</w:t>
      </w:r>
    </w:p>
    <w:p w14:paraId="070BC8EB" w14:textId="6B25A27F" w:rsidR="005A6380" w:rsidRPr="003A1145" w:rsidRDefault="005A6380" w:rsidP="000559E4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003A1145">
        <w:rPr>
          <w:rFonts w:ascii="Arial" w:hAnsi="Arial" w:cs="Arial"/>
          <w:sz w:val="16"/>
          <w:szCs w:val="16"/>
        </w:rPr>
        <w:t xml:space="preserve">- </w:t>
      </w:r>
      <w:r w:rsidR="00FF6025" w:rsidRPr="003A1145">
        <w:rPr>
          <w:rFonts w:ascii="Arial" w:hAnsi="Arial" w:cs="Arial"/>
          <w:color w:val="000000"/>
          <w:sz w:val="16"/>
          <w:szCs w:val="16"/>
        </w:rPr>
        <w:t>het gebruik van paspanelen is slechts toegestaan als de aard van het werk dit noodzakelijk maakt</w:t>
      </w:r>
    </w:p>
    <w:p w14:paraId="6A2799E3" w14:textId="1DD7C592" w:rsidR="005A6380" w:rsidRPr="00FF6025" w:rsidRDefault="005A6380" w:rsidP="000559E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 xml:space="preserve">- </w:t>
      </w:r>
      <w:r w:rsidR="00FF6025">
        <w:rPr>
          <w:rFonts w:ascii="Arial" w:hAnsi="Arial" w:cs="Arial"/>
          <w:sz w:val="16"/>
          <w:szCs w:val="16"/>
        </w:rPr>
        <w:t>paspanelen kleiner dan een half</w:t>
      </w:r>
      <w:r w:rsidRPr="00FF6025">
        <w:rPr>
          <w:rFonts w:ascii="Arial" w:hAnsi="Arial" w:cs="Arial"/>
          <w:sz w:val="16"/>
          <w:szCs w:val="16"/>
        </w:rPr>
        <w:t xml:space="preserve"> paneel zijn niet toegestaan</w:t>
      </w:r>
    </w:p>
    <w:p w14:paraId="0C47945A" w14:textId="4EBC880A" w:rsidR="00F238FB" w:rsidRPr="005A6380" w:rsidRDefault="00F238FB" w:rsidP="000559E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- montage conform </w:t>
      </w:r>
      <w:r w:rsidR="009467D3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installatierichtlijnen </w:t>
      </w:r>
      <w:r w:rsidR="00BE5AC8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Rockfon® VertiQ® </w:t>
      </w:r>
      <w:r w:rsidR="009467D3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</w:t>
      </w:r>
    </w:p>
    <w:p w14:paraId="712B431A" w14:textId="77777777" w:rsidR="00B80842" w:rsidRPr="00E97E78" w:rsidRDefault="00B80842" w:rsidP="00B80842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3E8D14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</w:t>
      </w:r>
      <w:r w:rsidR="00485AA4">
        <w:rPr>
          <w:rFonts w:ascii="Arial" w:hAnsi="Arial" w:cs="Arial"/>
          <w:b/>
          <w:bCs/>
          <w:sz w:val="16"/>
          <w:szCs w:val="16"/>
        </w:rPr>
        <w:t xml:space="preserve">       1.  MINERAALVEZEL WAND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PANEEL  </w:t>
      </w:r>
    </w:p>
    <w:p w14:paraId="4567958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31E0D51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B60CF1">
        <w:rPr>
          <w:rFonts w:ascii="Arial" w:hAnsi="Arial" w:cs="Arial"/>
          <w:color w:val="000000"/>
          <w:sz w:val="16"/>
          <w:szCs w:val="16"/>
        </w:rPr>
        <w:t>®</w:t>
      </w:r>
      <w:r w:rsidRPr="000D6144">
        <w:rPr>
          <w:rFonts w:ascii="Arial" w:hAnsi="Arial" w:cs="Arial"/>
          <w:sz w:val="16"/>
          <w:szCs w:val="16"/>
        </w:rPr>
        <w:t xml:space="preserve"> </w:t>
      </w:r>
      <w:r w:rsidR="00485AA4">
        <w:rPr>
          <w:rFonts w:ascii="Arial" w:hAnsi="Arial" w:cs="Arial"/>
          <w:sz w:val="16"/>
          <w:szCs w:val="16"/>
        </w:rPr>
        <w:t>VertiQ®</w:t>
      </w:r>
    </w:p>
    <w:p w14:paraId="195C3DF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02C1AE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238FB">
        <w:rPr>
          <w:rFonts w:ascii="Arial" w:hAnsi="Arial" w:cs="Arial"/>
          <w:sz w:val="16"/>
          <w:szCs w:val="16"/>
        </w:rPr>
        <w:t xml:space="preserve">Kanten: </w:t>
      </w:r>
      <w:r w:rsidR="009467D3">
        <w:rPr>
          <w:rFonts w:ascii="Arial" w:hAnsi="Arial" w:cs="Arial"/>
          <w:sz w:val="16"/>
          <w:szCs w:val="16"/>
        </w:rPr>
        <w:t>C</w:t>
      </w:r>
    </w:p>
    <w:p w14:paraId="5B6297E4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7069F552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zichtzijde</w:t>
      </w:r>
      <w:r w:rsidR="00485AA4">
        <w:rPr>
          <w:rFonts w:ascii="Arial" w:hAnsi="Arial" w:cs="Arial"/>
          <w:sz w:val="16"/>
          <w:szCs w:val="16"/>
        </w:rPr>
        <w:t xml:space="preserve"> en lange kanten</w:t>
      </w:r>
      <w:r w:rsidRPr="271AA8C2">
        <w:rPr>
          <w:rFonts w:ascii="Arial" w:hAnsi="Arial" w:cs="Arial"/>
          <w:sz w:val="16"/>
          <w:szCs w:val="16"/>
        </w:rPr>
        <w:t xml:space="preserve">: </w:t>
      </w:r>
      <w:r w:rsidR="00485AA4">
        <w:rPr>
          <w:rFonts w:ascii="Arial" w:hAnsi="Arial" w:cs="Arial"/>
          <w:sz w:val="16"/>
          <w:szCs w:val="16"/>
        </w:rPr>
        <w:t>mineraal weefsel met een esthetisch geweven oppervlak.</w:t>
      </w:r>
    </w:p>
    <w:p w14:paraId="2BF5466C" w14:textId="77777777" w:rsidR="00FF6025" w:rsidRPr="00874EEC" w:rsidRDefault="00FF602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kleur: wit</w:t>
      </w:r>
    </w:p>
    <w:p w14:paraId="7B9B6BFB" w14:textId="405BB2A0" w:rsidR="000D6144" w:rsidRPr="00874EEC" w:rsidRDefault="00485AA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rugzijde: </w:t>
      </w:r>
      <w:r w:rsidR="000D6144" w:rsidRPr="000D6144">
        <w:rPr>
          <w:rFonts w:ascii="Arial" w:hAnsi="Arial" w:cs="Arial"/>
          <w:sz w:val="16"/>
          <w:szCs w:val="16"/>
        </w:rPr>
        <w:t>mineraal</w:t>
      </w:r>
      <w:r>
        <w:rPr>
          <w:rFonts w:ascii="Arial" w:hAnsi="Arial" w:cs="Arial"/>
          <w:sz w:val="16"/>
          <w:szCs w:val="16"/>
        </w:rPr>
        <w:t xml:space="preserve"> glas</w:t>
      </w:r>
      <w:r w:rsidR="000D6144" w:rsidRPr="000D6144">
        <w:rPr>
          <w:rFonts w:ascii="Arial" w:hAnsi="Arial" w:cs="Arial"/>
          <w:sz w:val="16"/>
          <w:szCs w:val="16"/>
        </w:rPr>
        <w:t xml:space="preserve">vlies </w:t>
      </w:r>
    </w:p>
    <w:p w14:paraId="148A78B8" w14:textId="77777777" w:rsidR="319437EF" w:rsidRDefault="00A21915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Lichtreflectie: </w:t>
      </w:r>
      <w:r w:rsidR="00FF6025">
        <w:rPr>
          <w:rFonts w:ascii="Arial" w:hAnsi="Arial" w:cs="Arial"/>
          <w:sz w:val="16"/>
          <w:szCs w:val="16"/>
        </w:rPr>
        <w:t>72%</w:t>
      </w:r>
    </w:p>
    <w:p w14:paraId="1F45DA20" w14:textId="77777777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21915">
        <w:rPr>
          <w:rFonts w:ascii="Arial" w:hAnsi="Arial" w:cs="Arial"/>
          <w:sz w:val="16"/>
          <w:szCs w:val="16"/>
        </w:rPr>
        <w:t>40</w:t>
      </w:r>
    </w:p>
    <w:p w14:paraId="55CDC8B4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485AA4">
        <w:rPr>
          <w:rFonts w:ascii="Arial" w:hAnsi="Arial" w:cs="Arial"/>
          <w:sz w:val="16"/>
          <w:szCs w:val="16"/>
        </w:rPr>
        <w:t>dreactie (EN 13501-1): klasse A2-s1.d0</w:t>
      </w:r>
    </w:p>
    <w:p w14:paraId="52997B61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651F17D8" w14:textId="77777777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74E2B0FA" w14:textId="73AF5FBB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485AA4">
        <w:rPr>
          <w:rFonts w:ascii="Arial" w:hAnsi="Arial" w:cs="Arial"/>
          <w:sz w:val="16"/>
          <w:szCs w:val="16"/>
        </w:rPr>
        <w:t xml:space="preserve"> </w:t>
      </w:r>
    </w:p>
    <w:p w14:paraId="3A95C4CC" w14:textId="77777777" w:rsidR="001A414A" w:rsidRPr="005E64B8" w:rsidRDefault="001A414A" w:rsidP="001A414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E64B8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 to Cradle Certified® : Bronze</w:t>
      </w:r>
    </w:p>
    <w:p w14:paraId="37AC5C2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="00485AA4">
        <w:rPr>
          <w:rFonts w:ascii="Arial" w:hAnsi="Arial" w:cs="Arial"/>
          <w:b/>
          <w:bCs/>
          <w:sz w:val="16"/>
          <w:szCs w:val="16"/>
        </w:rPr>
        <w:t xml:space="preserve">.  METALEN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DRAAG-/RANDPROFIEL </w:t>
      </w:r>
    </w:p>
    <w:p w14:paraId="6A5855C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59DEA42E" w14:textId="77777777" w:rsidR="000D6144" w:rsidRPr="00E437D5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437D5">
        <w:rPr>
          <w:rFonts w:ascii="Arial" w:hAnsi="Arial" w:cs="Arial"/>
          <w:sz w:val="16"/>
          <w:szCs w:val="16"/>
        </w:rPr>
        <w:t xml:space="preserve">Type: </w:t>
      </w:r>
      <w:r w:rsidR="00BE5AC8" w:rsidRPr="00E437D5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Rockfon® System VertiQ® </w:t>
      </w:r>
      <w:r w:rsidR="00433A01" w:rsidRPr="00E437D5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</w:t>
      </w:r>
      <w:r w:rsidR="001B6DDF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afdekprofiel</w:t>
      </w:r>
    </w:p>
    <w:p w14:paraId="4D4D5519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</w:t>
      </w:r>
      <w:r w:rsidR="00E437D5">
        <w:rPr>
          <w:rFonts w:ascii="Arial" w:hAnsi="Arial" w:cs="Arial"/>
          <w:sz w:val="16"/>
          <w:szCs w:val="16"/>
        </w:rPr>
        <w:t>aluminium, geanodiseerd</w:t>
      </w:r>
    </w:p>
    <w:p w14:paraId="2AC67880" w14:textId="77777777" w:rsidR="000D6144" w:rsidRPr="00874EEC" w:rsidRDefault="00FD42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Zichtzijde in kleur: </w:t>
      </w:r>
      <w:r w:rsidR="001B6DDF">
        <w:rPr>
          <w:rFonts w:ascii="Arial" w:hAnsi="Arial" w:cs="Arial"/>
          <w:sz w:val="16"/>
          <w:szCs w:val="16"/>
        </w:rPr>
        <w:t>geanodiseerd</w:t>
      </w:r>
    </w:p>
    <w:p w14:paraId="1B0986DE" w14:textId="186D1FB8" w:rsidR="00BE5AC8" w:rsidRDefault="00BE5AC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Corrosiebestendigheid (EN 13964): Klasse B</w:t>
      </w:r>
    </w:p>
    <w:p w14:paraId="5787A73F" w14:textId="0B72CCBC" w:rsidR="00BE5AC8" w:rsidRDefault="00BE5AC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Stoot</w:t>
      </w:r>
      <w:r w:rsidR="005E64B8">
        <w:rPr>
          <w:rFonts w:ascii="Arial" w:hAnsi="Arial" w:cs="Arial"/>
          <w:sz w:val="16"/>
          <w:szCs w:val="16"/>
        </w:rPr>
        <w:t>vastheid</w:t>
      </w:r>
      <w:r>
        <w:rPr>
          <w:rFonts w:ascii="Arial" w:hAnsi="Arial" w:cs="Arial"/>
          <w:sz w:val="16"/>
          <w:szCs w:val="16"/>
        </w:rPr>
        <w:t xml:space="preserve"> (DIN 18032 deel 3):</w:t>
      </w:r>
      <w:r w:rsidR="00121E01">
        <w:rPr>
          <w:rFonts w:ascii="Arial" w:hAnsi="Arial" w:cs="Arial"/>
          <w:sz w:val="16"/>
          <w:szCs w:val="16"/>
        </w:rPr>
        <w:t xml:space="preserve"> handbalwerpen (beperkt b</w:t>
      </w:r>
      <w:r w:rsidR="001C5B77">
        <w:rPr>
          <w:rFonts w:ascii="Arial" w:hAnsi="Arial" w:cs="Arial"/>
          <w:sz w:val="16"/>
          <w:szCs w:val="16"/>
        </w:rPr>
        <w:t>estand tegen balwerpen)</w:t>
      </w:r>
    </w:p>
    <w:p w14:paraId="0A28095C" w14:textId="77777777" w:rsidR="00B60CF1" w:rsidRPr="000D6144" w:rsidRDefault="00B60CF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CFBD05C" w14:textId="77777777" w:rsidR="003D0BFE" w:rsidRPr="000D6144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23752D45" w14:textId="2C0D8E23" w:rsidR="001B6DDF" w:rsidRDefault="003D0BFE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1B6DDF">
        <w:rPr>
          <w:rFonts w:ascii="Arial" w:hAnsi="Arial" w:cs="Arial"/>
          <w:sz w:val="16"/>
          <w:szCs w:val="16"/>
        </w:rPr>
        <w:t>Montagebeugel aluminium 150x42x19</w:t>
      </w:r>
      <w:r w:rsidR="000559E4">
        <w:rPr>
          <w:rFonts w:ascii="Arial" w:hAnsi="Arial" w:cs="Arial"/>
          <w:sz w:val="16"/>
          <w:szCs w:val="16"/>
        </w:rPr>
        <w:t xml:space="preserve"> </w:t>
      </w:r>
      <w:r w:rsidR="001B6DDF">
        <w:rPr>
          <w:rFonts w:ascii="Arial" w:hAnsi="Arial" w:cs="Arial"/>
          <w:sz w:val="16"/>
          <w:szCs w:val="16"/>
        </w:rPr>
        <w:t>mm</w:t>
      </w:r>
    </w:p>
    <w:p w14:paraId="61566D5B" w14:textId="50EFE0D1" w:rsidR="001B6DDF" w:rsidRDefault="001B6DDF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Buitenhoekbeugel geanodiseerd aluminium 43,5x20x20</w:t>
      </w:r>
      <w:r w:rsidR="000559E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mm</w:t>
      </w:r>
    </w:p>
    <w:p w14:paraId="4BAE2C3A" w14:textId="712E31F7" w:rsidR="2A5B30ED" w:rsidRDefault="001B6DDF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Binnenhoekbeugel geanodiseerd aluminium 43,5x20x20</w:t>
      </w:r>
      <w:r w:rsidR="000559E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mm</w:t>
      </w:r>
    </w:p>
    <w:p w14:paraId="73E383AF" w14:textId="22DAAE12" w:rsidR="001B6DDF" w:rsidRDefault="001B6DDF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Koppelplaat 150x25x2</w:t>
      </w:r>
      <w:r w:rsidR="000559E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mm</w:t>
      </w:r>
    </w:p>
    <w:p w14:paraId="7A3FCFE0" w14:textId="417C014C" w:rsidR="00FD4280" w:rsidRPr="001B6DDF" w:rsidRDefault="001B6DDF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Inbus borgschroef M4x5</w:t>
      </w:r>
      <w:r w:rsidR="000559E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mm</w:t>
      </w:r>
    </w:p>
    <w:p w14:paraId="7D16B597" w14:textId="77777777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6B414D60" w14:textId="77777777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43424EE4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6FD0BB" w14:textId="77777777" w:rsidR="00AB49F2" w:rsidRDefault="00AB49F2">
      <w:pPr>
        <w:spacing w:after="0" w:line="240" w:lineRule="auto"/>
      </w:pPr>
      <w:r>
        <w:separator/>
      </w:r>
    </w:p>
  </w:endnote>
  <w:endnote w:type="continuationSeparator" w:id="0">
    <w:p w14:paraId="3DB50770" w14:textId="77777777" w:rsidR="00AB49F2" w:rsidRDefault="00AB49F2">
      <w:pPr>
        <w:spacing w:after="0" w:line="240" w:lineRule="auto"/>
      </w:pPr>
      <w:r>
        <w:continuationSeparator/>
      </w:r>
    </w:p>
  </w:endnote>
  <w:endnote w:type="continuationNotice" w:id="1">
    <w:p w14:paraId="69AA3102" w14:textId="77777777" w:rsidR="00090E3B" w:rsidRDefault="00090E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19955943" w14:textId="77777777" w:rsidTr="271AA8C2">
      <w:tc>
        <w:tcPr>
          <w:tcW w:w="3489" w:type="dxa"/>
        </w:tcPr>
        <w:p w14:paraId="40D1A92B" w14:textId="77777777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4653B362" w14:textId="7777777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14158B80" w14:textId="77777777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18E15D1" w14:textId="77777777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875F22" w14:textId="77777777" w:rsidR="00AB49F2" w:rsidRDefault="00AB49F2">
      <w:pPr>
        <w:spacing w:after="0" w:line="240" w:lineRule="auto"/>
      </w:pPr>
      <w:r>
        <w:separator/>
      </w:r>
    </w:p>
  </w:footnote>
  <w:footnote w:type="continuationSeparator" w:id="0">
    <w:p w14:paraId="2A935146" w14:textId="77777777" w:rsidR="00AB49F2" w:rsidRDefault="00AB49F2">
      <w:pPr>
        <w:spacing w:after="0" w:line="240" w:lineRule="auto"/>
      </w:pPr>
      <w:r>
        <w:continuationSeparator/>
      </w:r>
    </w:p>
  </w:footnote>
  <w:footnote w:type="continuationNotice" w:id="1">
    <w:p w14:paraId="22ADC2AB" w14:textId="77777777" w:rsidR="00090E3B" w:rsidRDefault="00090E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9235C67" w14:textId="77777777" w:rsidTr="271AA8C2">
      <w:tc>
        <w:tcPr>
          <w:tcW w:w="3489" w:type="dxa"/>
        </w:tcPr>
        <w:p w14:paraId="296D4569" w14:textId="77777777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600C8650" w14:textId="7777777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5B899B9A" w14:textId="77777777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6C9CC61D" w14:textId="77777777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9E4"/>
    <w:rsid w:val="00055DD8"/>
    <w:rsid w:val="00090E3B"/>
    <w:rsid w:val="00091E20"/>
    <w:rsid w:val="0009657E"/>
    <w:rsid w:val="000B0BE3"/>
    <w:rsid w:val="000D6144"/>
    <w:rsid w:val="00121E01"/>
    <w:rsid w:val="00133F9C"/>
    <w:rsid w:val="00144B42"/>
    <w:rsid w:val="001A414A"/>
    <w:rsid w:val="001B6DDF"/>
    <w:rsid w:val="001C5B77"/>
    <w:rsid w:val="001F2F35"/>
    <w:rsid w:val="00241334"/>
    <w:rsid w:val="00244122"/>
    <w:rsid w:val="00271AAD"/>
    <w:rsid w:val="002955A5"/>
    <w:rsid w:val="003009A1"/>
    <w:rsid w:val="003146FD"/>
    <w:rsid w:val="00332BD6"/>
    <w:rsid w:val="00342E41"/>
    <w:rsid w:val="00392E2B"/>
    <w:rsid w:val="00395254"/>
    <w:rsid w:val="00395C01"/>
    <w:rsid w:val="003A1145"/>
    <w:rsid w:val="003D0BFE"/>
    <w:rsid w:val="003E7B18"/>
    <w:rsid w:val="0041736A"/>
    <w:rsid w:val="00433A01"/>
    <w:rsid w:val="00485AA4"/>
    <w:rsid w:val="00522903"/>
    <w:rsid w:val="00584E4C"/>
    <w:rsid w:val="005A2851"/>
    <w:rsid w:val="005A6380"/>
    <w:rsid w:val="005E64B8"/>
    <w:rsid w:val="005E6F16"/>
    <w:rsid w:val="0062533D"/>
    <w:rsid w:val="0066285A"/>
    <w:rsid w:val="00677238"/>
    <w:rsid w:val="00706A9E"/>
    <w:rsid w:val="00731110"/>
    <w:rsid w:val="007440AD"/>
    <w:rsid w:val="00764FEE"/>
    <w:rsid w:val="00794E78"/>
    <w:rsid w:val="007C78D7"/>
    <w:rsid w:val="00831832"/>
    <w:rsid w:val="00874EEC"/>
    <w:rsid w:val="008B5F24"/>
    <w:rsid w:val="008F0B0E"/>
    <w:rsid w:val="009467D3"/>
    <w:rsid w:val="009623B4"/>
    <w:rsid w:val="0098563A"/>
    <w:rsid w:val="0098750D"/>
    <w:rsid w:val="009C7B34"/>
    <w:rsid w:val="00A21915"/>
    <w:rsid w:val="00A55BB9"/>
    <w:rsid w:val="00AB49F2"/>
    <w:rsid w:val="00AD4556"/>
    <w:rsid w:val="00AF7D00"/>
    <w:rsid w:val="00B23AD3"/>
    <w:rsid w:val="00B60CF1"/>
    <w:rsid w:val="00B80842"/>
    <w:rsid w:val="00B943B1"/>
    <w:rsid w:val="00BB5AE4"/>
    <w:rsid w:val="00BE5AC8"/>
    <w:rsid w:val="00BF6782"/>
    <w:rsid w:val="00CC393D"/>
    <w:rsid w:val="00CD12C8"/>
    <w:rsid w:val="00CF7D71"/>
    <w:rsid w:val="00D16A77"/>
    <w:rsid w:val="00D44494"/>
    <w:rsid w:val="00DA7BD6"/>
    <w:rsid w:val="00E437D5"/>
    <w:rsid w:val="00E870A3"/>
    <w:rsid w:val="00E92360"/>
    <w:rsid w:val="00F125FC"/>
    <w:rsid w:val="00F238FB"/>
    <w:rsid w:val="00F268D2"/>
    <w:rsid w:val="00F32881"/>
    <w:rsid w:val="00FC0131"/>
    <w:rsid w:val="00FC3F83"/>
    <w:rsid w:val="00FD2AF7"/>
    <w:rsid w:val="00FD4280"/>
    <w:rsid w:val="00FF6025"/>
    <w:rsid w:val="01099AD5"/>
    <w:rsid w:val="033F8A37"/>
    <w:rsid w:val="07794563"/>
    <w:rsid w:val="094BF07C"/>
    <w:rsid w:val="0B3725AC"/>
    <w:rsid w:val="110345D4"/>
    <w:rsid w:val="168397E3"/>
    <w:rsid w:val="1D366366"/>
    <w:rsid w:val="1E158657"/>
    <w:rsid w:val="1EF3D66E"/>
    <w:rsid w:val="1F9BB86D"/>
    <w:rsid w:val="203B1EE8"/>
    <w:rsid w:val="2210E609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AA5199A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353CCE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2A56917"/>
  <w15:docId w15:val="{B32CE954-4503-49D6-98CC-C4116A68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rmaltextrun">
    <w:name w:val="normaltextrun"/>
    <w:basedOn w:val="DefaultParagraphFont"/>
    <w:rsid w:val="00F238FB"/>
  </w:style>
  <w:style w:type="character" w:customStyle="1" w:styleId="eop">
    <w:name w:val="eop"/>
    <w:basedOn w:val="DefaultParagraphFont"/>
    <w:rsid w:val="00F238FB"/>
  </w:style>
  <w:style w:type="paragraph" w:styleId="NormalWeb">
    <w:name w:val="Normal (Web)"/>
    <w:basedOn w:val="Normal"/>
    <w:uiPriority w:val="99"/>
    <w:unhideWhenUsed/>
    <w:rsid w:val="00FF6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1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C1E7B17A-DA7A-423E-A874-255A62EA8D90}"/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1638</Characters>
  <Application>Microsoft Office Word</Application>
  <DocSecurity>4</DocSecurity>
  <Lines>13</Lines>
  <Paragraphs>3</Paragraphs>
  <ScaleCrop>false</ScaleCrop>
  <Company>Rockwool Group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van Dort (RFN/G)</dc:creator>
  <cp:keywords/>
  <cp:lastModifiedBy>Gwenda Quaden</cp:lastModifiedBy>
  <cp:revision>10</cp:revision>
  <dcterms:created xsi:type="dcterms:W3CDTF">2020-08-19T08:55:00Z</dcterms:created>
  <dcterms:modified xsi:type="dcterms:W3CDTF">2024-01-12T00:50:00Z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