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58CF41EB" w14:textId="2EC1D054" w:rsidR="00BD2F03" w:rsidRDefault="00F704B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Vrijhangend, k</w:t>
      </w:r>
      <w:r w:rsidR="00BD2F03" w:rsidRPr="00BD2F03">
        <w:rPr>
          <w:rFonts w:ascii="Arial" w:hAnsi="Arial" w:cs="Arial"/>
          <w:sz w:val="16"/>
          <w:szCs w:val="16"/>
        </w:rPr>
        <w:t xml:space="preserve">aderloos akoestisch </w:t>
      </w:r>
      <w:r w:rsidR="00C63A73">
        <w:rPr>
          <w:rFonts w:ascii="Arial" w:hAnsi="Arial" w:cs="Arial"/>
          <w:sz w:val="16"/>
          <w:szCs w:val="16"/>
        </w:rPr>
        <w:t>baffle</w:t>
      </w:r>
      <w:r w:rsidR="00EC1DCF">
        <w:rPr>
          <w:rFonts w:ascii="Arial" w:hAnsi="Arial" w:cs="Arial"/>
          <w:sz w:val="16"/>
          <w:szCs w:val="16"/>
        </w:rPr>
        <w:t>systeem</w:t>
      </w:r>
      <w:r>
        <w:rPr>
          <w:rFonts w:ascii="Arial" w:hAnsi="Arial" w:cs="Arial"/>
          <w:sz w:val="16"/>
          <w:szCs w:val="16"/>
        </w:rPr>
        <w:t>, voor verticale montage.</w:t>
      </w:r>
    </w:p>
    <w:p w14:paraId="7B50807E" w14:textId="0A49488F" w:rsidR="000D6144" w:rsidRDefault="00BD2F0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Afmeting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C63A73">
        <w:rPr>
          <w:rFonts w:ascii="Arial" w:hAnsi="Arial" w:cs="Arial"/>
          <w:sz w:val="16"/>
          <w:szCs w:val="16"/>
        </w:rPr>
        <w:t>120</w:t>
      </w:r>
      <w:r w:rsidR="003146FD">
        <w:rPr>
          <w:rFonts w:ascii="Arial" w:hAnsi="Arial" w:cs="Arial"/>
          <w:sz w:val="16"/>
          <w:szCs w:val="16"/>
        </w:rPr>
        <w:t>0x</w:t>
      </w:r>
      <w:r w:rsidR="007C2B74">
        <w:rPr>
          <w:rFonts w:ascii="Arial" w:hAnsi="Arial" w:cs="Arial"/>
          <w:sz w:val="16"/>
          <w:szCs w:val="16"/>
        </w:rPr>
        <w:t>150/</w:t>
      </w:r>
      <w:r w:rsidR="005646F0">
        <w:rPr>
          <w:rFonts w:ascii="Arial" w:hAnsi="Arial" w:cs="Arial"/>
          <w:sz w:val="16"/>
          <w:szCs w:val="16"/>
        </w:rPr>
        <w:t>300</w:t>
      </w:r>
    </w:p>
    <w:p w14:paraId="69753CC3" w14:textId="2E821B43" w:rsidR="001241EF" w:rsidRPr="00874EEC" w:rsidRDefault="00C63A7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Vorm: </w:t>
      </w:r>
      <w:r w:rsidR="00A62DA1">
        <w:rPr>
          <w:rFonts w:ascii="Arial" w:hAnsi="Arial" w:cs="Arial"/>
          <w:sz w:val="16"/>
          <w:szCs w:val="16"/>
        </w:rPr>
        <w:t>wave</w:t>
      </w:r>
    </w:p>
    <w:p w14:paraId="473DA5E0" w14:textId="1BCB92F2" w:rsidR="005A6380" w:rsidRDefault="00F704B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Rockfon Contour®</w:t>
      </w:r>
      <w:r w:rsidR="005A6380" w:rsidRPr="271AA8C2">
        <w:rPr>
          <w:rFonts w:ascii="Arial" w:hAnsi="Arial" w:cs="Arial"/>
          <w:sz w:val="16"/>
          <w:szCs w:val="16"/>
        </w:rPr>
        <w:t>:</w:t>
      </w:r>
    </w:p>
    <w:p w14:paraId="08734DA5" w14:textId="0A4FEB48" w:rsidR="00EC1DCF" w:rsidRDefault="00EC1DC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de bouwkundige constructie die</w:t>
      </w:r>
      <w:r w:rsidR="00C63A73">
        <w:rPr>
          <w:rFonts w:ascii="Arial" w:hAnsi="Arial" w:cs="Arial"/>
          <w:sz w:val="16"/>
          <w:szCs w:val="16"/>
        </w:rPr>
        <w:t>nt stevig te zijn en minstens 10</w:t>
      </w:r>
      <w:r>
        <w:rPr>
          <w:rFonts w:ascii="Arial" w:hAnsi="Arial" w:cs="Arial"/>
          <w:sz w:val="16"/>
          <w:szCs w:val="16"/>
        </w:rPr>
        <w:t xml:space="preserve"> kg. </w:t>
      </w:r>
      <w:r w:rsidR="000C2393">
        <w:rPr>
          <w:rFonts w:ascii="Arial" w:hAnsi="Arial" w:cs="Arial"/>
          <w:sz w:val="16"/>
          <w:szCs w:val="16"/>
        </w:rPr>
        <w:t xml:space="preserve">te </w:t>
      </w:r>
      <w:r>
        <w:rPr>
          <w:rFonts w:ascii="Arial" w:hAnsi="Arial" w:cs="Arial"/>
          <w:sz w:val="16"/>
          <w:szCs w:val="16"/>
        </w:rPr>
        <w:t>kunnen dragen.</w:t>
      </w:r>
    </w:p>
    <w:p w14:paraId="6BF284DC" w14:textId="23F1C21E" w:rsidR="00EC1DCF" w:rsidRDefault="00EC1DC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0C2393">
        <w:rPr>
          <w:rFonts w:ascii="Arial" w:hAnsi="Arial" w:cs="Arial"/>
          <w:sz w:val="16"/>
          <w:szCs w:val="16"/>
        </w:rPr>
        <w:t xml:space="preserve"> de max. belasting per ophangpunt</w:t>
      </w:r>
      <w:r>
        <w:rPr>
          <w:rFonts w:ascii="Arial" w:hAnsi="Arial" w:cs="Arial"/>
          <w:sz w:val="16"/>
          <w:szCs w:val="16"/>
        </w:rPr>
        <w:t xml:space="preserve"> bedraagt 5 kg.</w:t>
      </w:r>
    </w:p>
    <w:p w14:paraId="1BC250CC" w14:textId="7C8DDF81" w:rsidR="000C2393" w:rsidRDefault="00C63A7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Rockfon Contour® is uitgerust met twee witte pluggen, telkens op 200 mm van de rand van de baffle. De meegeleverde schroefogen moeten in de pluggen worden gedraaid.</w:t>
      </w:r>
    </w:p>
    <w:p w14:paraId="13339B4B" w14:textId="3FBADDE0" w:rsidR="00C63A73" w:rsidRDefault="00C63A7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w</w:t>
      </w:r>
      <w:r w:rsidRPr="00C63A73">
        <w:rPr>
          <w:rFonts w:ascii="Arial" w:hAnsi="Arial" w:cs="Arial"/>
          <w:sz w:val="16"/>
          <w:szCs w:val="16"/>
        </w:rPr>
        <w:t>e garanderen de integriteit van Rockfon</w:t>
      </w:r>
      <w:r>
        <w:rPr>
          <w:rFonts w:ascii="Arial" w:hAnsi="Arial" w:cs="Arial"/>
          <w:sz w:val="16"/>
          <w:szCs w:val="16"/>
        </w:rPr>
        <w:t>®</w:t>
      </w:r>
      <w:r w:rsidRPr="00C63A73">
        <w:rPr>
          <w:rFonts w:ascii="Arial" w:hAnsi="Arial" w:cs="Arial"/>
          <w:sz w:val="16"/>
          <w:szCs w:val="16"/>
        </w:rPr>
        <w:t xml:space="preserve"> System </w:t>
      </w:r>
      <w:r w:rsidR="001D6AC0">
        <w:rPr>
          <w:rFonts w:ascii="Arial" w:hAnsi="Arial" w:cs="Arial"/>
          <w:sz w:val="16"/>
          <w:szCs w:val="16"/>
        </w:rPr>
        <w:t>Contour</w:t>
      </w:r>
      <w:r w:rsidR="001D6AC0">
        <w:rPr>
          <w:rFonts w:ascii="Arial" w:hAnsi="Arial" w:cs="Arial"/>
          <w:sz w:val="16"/>
          <w:szCs w:val="16"/>
        </w:rPr>
        <w:t>™</w:t>
      </w:r>
      <w:r w:rsidRPr="00C63A73">
        <w:rPr>
          <w:rFonts w:ascii="Arial" w:hAnsi="Arial" w:cs="Arial"/>
          <w:sz w:val="16"/>
          <w:szCs w:val="16"/>
        </w:rPr>
        <w:t xml:space="preserve"> Baffle</w:t>
      </w:r>
      <w:r w:rsidR="001D6AC0">
        <w:rPr>
          <w:rFonts w:ascii="Arial" w:hAnsi="Arial" w:cs="Arial"/>
          <w:sz w:val="16"/>
          <w:szCs w:val="16"/>
        </w:rPr>
        <w:t xml:space="preserve"> </w:t>
      </w:r>
      <w:r w:rsidRPr="00C63A73">
        <w:rPr>
          <w:rFonts w:ascii="Arial" w:hAnsi="Arial" w:cs="Arial"/>
          <w:sz w:val="16"/>
          <w:szCs w:val="16"/>
        </w:rPr>
        <w:t>alleen als het met Rockfon schroefogen wordt geïnstalleerd.</w:t>
      </w:r>
    </w:p>
    <w:p w14:paraId="23116056" w14:textId="3FD67B4B" w:rsidR="005A6380" w:rsidRPr="005A6380" w:rsidRDefault="00EC1DC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F704B4">
        <w:rPr>
          <w:rFonts w:ascii="Arial" w:hAnsi="Arial" w:cs="Arial"/>
          <w:sz w:val="16"/>
          <w:szCs w:val="16"/>
        </w:rPr>
        <w:t>variabele installatiediepte (150 tot 1400 mm).</w:t>
      </w:r>
    </w:p>
    <w:p w14:paraId="6CA99489" w14:textId="1DBC2C54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EC1DCF">
        <w:rPr>
          <w:rFonts w:ascii="Arial" w:hAnsi="Arial" w:cs="Arial"/>
          <w:sz w:val="16"/>
          <w:szCs w:val="16"/>
        </w:rPr>
        <w:t xml:space="preserve">montage conform </w:t>
      </w:r>
      <w:r w:rsidR="00B53E62">
        <w:rPr>
          <w:rFonts w:ascii="Arial" w:hAnsi="Arial" w:cs="Arial"/>
          <w:sz w:val="16"/>
          <w:szCs w:val="16"/>
        </w:rPr>
        <w:t>installatierichtlijn</w:t>
      </w:r>
      <w:r w:rsidR="00EC1DCF">
        <w:rPr>
          <w:rFonts w:ascii="Arial" w:hAnsi="Arial" w:cs="Arial"/>
          <w:sz w:val="16"/>
          <w:szCs w:val="16"/>
        </w:rPr>
        <w:t xml:space="preserve"> </w:t>
      </w:r>
      <w:r w:rsidR="00F704B4" w:rsidRPr="00C63A73">
        <w:rPr>
          <w:rFonts w:ascii="Arial" w:hAnsi="Arial" w:cs="Arial"/>
          <w:sz w:val="16"/>
          <w:szCs w:val="16"/>
        </w:rPr>
        <w:t>Rockfon</w:t>
      </w:r>
      <w:r w:rsidR="00F704B4">
        <w:rPr>
          <w:rFonts w:ascii="Arial" w:hAnsi="Arial" w:cs="Arial"/>
          <w:sz w:val="16"/>
          <w:szCs w:val="16"/>
        </w:rPr>
        <w:t>®</w:t>
      </w:r>
      <w:r w:rsidR="00F704B4" w:rsidRPr="00C63A73">
        <w:rPr>
          <w:rFonts w:ascii="Arial" w:hAnsi="Arial" w:cs="Arial"/>
          <w:sz w:val="16"/>
          <w:szCs w:val="16"/>
        </w:rPr>
        <w:t xml:space="preserve"> System </w:t>
      </w:r>
      <w:r w:rsidR="00784E2D">
        <w:rPr>
          <w:rFonts w:ascii="Arial" w:hAnsi="Arial" w:cs="Arial"/>
          <w:sz w:val="16"/>
          <w:szCs w:val="16"/>
        </w:rPr>
        <w:t>Contour</w:t>
      </w:r>
      <w:r w:rsidR="00784E2D">
        <w:rPr>
          <w:rFonts w:ascii="Arial" w:hAnsi="Arial" w:cs="Arial"/>
          <w:sz w:val="16"/>
          <w:szCs w:val="16"/>
        </w:rPr>
        <w:t>™</w:t>
      </w:r>
      <w:r w:rsidR="00F704B4" w:rsidRPr="00C63A73">
        <w:rPr>
          <w:rFonts w:ascii="Arial" w:hAnsi="Arial" w:cs="Arial"/>
          <w:sz w:val="16"/>
          <w:szCs w:val="16"/>
        </w:rPr>
        <w:t xml:space="preserve"> Baffle</w:t>
      </w:r>
      <w:r w:rsidR="00784E2D">
        <w:rPr>
          <w:rFonts w:ascii="Arial" w:hAnsi="Arial" w:cs="Arial"/>
          <w:sz w:val="16"/>
          <w:szCs w:val="16"/>
        </w:rPr>
        <w:t>.</w:t>
      </w:r>
    </w:p>
    <w:p w14:paraId="73686C8E" w14:textId="77777777" w:rsidR="00A06BBF" w:rsidRDefault="00A06BBF" w:rsidP="00A06BBF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1E595CF8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F704B4">
        <w:rPr>
          <w:rFonts w:ascii="Arial" w:hAnsi="Arial" w:cs="Arial"/>
          <w:color w:val="000000"/>
          <w:sz w:val="16"/>
          <w:szCs w:val="16"/>
        </w:rPr>
        <w:t xml:space="preserve"> Contour</w:t>
      </w:r>
      <w:r w:rsidR="00B60CF1">
        <w:rPr>
          <w:rFonts w:ascii="Arial" w:hAnsi="Arial" w:cs="Arial"/>
          <w:color w:val="000000"/>
          <w:sz w:val="16"/>
          <w:szCs w:val="16"/>
        </w:rPr>
        <w:t>®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73B295B0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F704B4">
        <w:rPr>
          <w:rFonts w:ascii="Arial" w:hAnsi="Arial" w:cs="Arial"/>
          <w:sz w:val="16"/>
          <w:szCs w:val="16"/>
        </w:rPr>
        <w:t xml:space="preserve">rechte kant </w:t>
      </w:r>
      <w:r w:rsidR="00A54239">
        <w:rPr>
          <w:rFonts w:ascii="Arial" w:hAnsi="Arial" w:cs="Arial"/>
          <w:sz w:val="16"/>
          <w:szCs w:val="16"/>
        </w:rPr>
        <w:t>(A)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73887071" w:rsidR="000D6144" w:rsidRPr="00874EEC" w:rsidRDefault="00F704B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zichtbare kanten</w:t>
      </w:r>
      <w:r w:rsidR="000D6144" w:rsidRPr="271AA8C2">
        <w:rPr>
          <w:rFonts w:ascii="Arial" w:hAnsi="Arial" w:cs="Arial"/>
          <w:sz w:val="16"/>
          <w:szCs w:val="16"/>
        </w:rPr>
        <w:t xml:space="preserve">: </w:t>
      </w:r>
      <w:r w:rsidRPr="00F704B4">
        <w:rPr>
          <w:rFonts w:ascii="Arial" w:hAnsi="Arial" w:cs="Arial"/>
          <w:sz w:val="16"/>
          <w:szCs w:val="16"/>
        </w:rPr>
        <w:t>aantrekkelijk, glad, mat wit mineraalvlies</w:t>
      </w:r>
    </w:p>
    <w:p w14:paraId="76129B6B" w14:textId="544EA70B" w:rsidR="00A54239" w:rsidRDefault="004B345C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kanten: geverfde zijkant</w:t>
      </w:r>
      <w:r w:rsidR="00717615">
        <w:rPr>
          <w:rFonts w:ascii="Arial" w:hAnsi="Arial" w:cs="Arial"/>
          <w:sz w:val="16"/>
          <w:szCs w:val="16"/>
        </w:rPr>
        <w:t>en</w:t>
      </w:r>
    </w:p>
    <w:p w14:paraId="79967F3E" w14:textId="64E82473" w:rsidR="00F704B4" w:rsidRPr="00874EEC" w:rsidRDefault="00F704B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de </w:t>
      </w:r>
      <w:r w:rsidR="00945A5F">
        <w:rPr>
          <w:rFonts w:ascii="Arial" w:hAnsi="Arial" w:cs="Arial"/>
          <w:sz w:val="16"/>
          <w:szCs w:val="16"/>
        </w:rPr>
        <w:t xml:space="preserve">bevestigingspluggen worden </w:t>
      </w:r>
      <w:r w:rsidR="00E65699">
        <w:rPr>
          <w:rFonts w:ascii="Arial" w:hAnsi="Arial" w:cs="Arial"/>
          <w:sz w:val="16"/>
          <w:szCs w:val="16"/>
        </w:rPr>
        <w:t>in de fabriek aangebracht</w:t>
      </w:r>
    </w:p>
    <w:p w14:paraId="690E0A42" w14:textId="1416BB33" w:rsidR="319437EF" w:rsidRDefault="00266BB5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79%</w:t>
      </w:r>
    </w:p>
    <w:p w14:paraId="23CCD36E" w14:textId="6E221429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266BB5">
        <w:rPr>
          <w:rFonts w:ascii="Arial" w:hAnsi="Arial" w:cs="Arial"/>
          <w:sz w:val="16"/>
          <w:szCs w:val="16"/>
        </w:rPr>
        <w:t>5</w:t>
      </w:r>
      <w:r w:rsidR="007440AD" w:rsidRPr="271AA8C2">
        <w:rPr>
          <w:rFonts w:ascii="Arial" w:hAnsi="Arial" w:cs="Arial"/>
          <w:sz w:val="16"/>
          <w:szCs w:val="16"/>
        </w:rPr>
        <w:t>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09CA0F4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65826">
        <w:rPr>
          <w:rFonts w:ascii="Arial" w:hAnsi="Arial" w:cs="Arial"/>
          <w:sz w:val="16"/>
          <w:szCs w:val="16"/>
        </w:rPr>
        <w:t>Geluid</w:t>
      </w:r>
      <w:r w:rsidR="00342E41" w:rsidRPr="00E65826">
        <w:rPr>
          <w:rFonts w:ascii="Arial" w:hAnsi="Arial" w:cs="Arial"/>
          <w:sz w:val="16"/>
          <w:szCs w:val="16"/>
        </w:rPr>
        <w:t>s</w:t>
      </w:r>
      <w:r w:rsidRPr="00E65826">
        <w:rPr>
          <w:rFonts w:ascii="Arial" w:hAnsi="Arial" w:cs="Arial"/>
          <w:sz w:val="16"/>
          <w:szCs w:val="16"/>
        </w:rPr>
        <w:t>absorptie (EN ISO 11654)(</w:t>
      </w:r>
      <w:r w:rsidR="003D0BFE" w:rsidRPr="00E65826">
        <w:rPr>
          <w:rFonts w:ascii="Symbol" w:hAnsi="Symbol"/>
          <w:kern w:val="30"/>
          <w:sz w:val="16"/>
          <w:szCs w:val="16"/>
        </w:rPr>
        <w:t></w:t>
      </w:r>
      <w:r w:rsidR="003D0BFE" w:rsidRPr="00E65826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E65826">
        <w:rPr>
          <w:rFonts w:ascii="Arial" w:hAnsi="Arial" w:cs="Arial"/>
          <w:sz w:val="16"/>
          <w:szCs w:val="16"/>
        </w:rPr>
        <w:t xml:space="preserve">): </w:t>
      </w:r>
      <w:r w:rsidR="009A2ACD" w:rsidRPr="00E65826">
        <w:rPr>
          <w:rFonts w:ascii="Arial" w:hAnsi="Arial" w:cs="Arial"/>
          <w:sz w:val="16"/>
          <w:szCs w:val="16"/>
        </w:rPr>
        <w:t>Aeq (m2/element)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6D7EBE58" w14:textId="0D0B2FF1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</w:p>
    <w:p w14:paraId="4A9E39F9" w14:textId="21D22F2E" w:rsidR="00B72ABB" w:rsidRPr="00B313E2" w:rsidRDefault="00B72ABB" w:rsidP="00B72AB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Cradle to Cradle Certified®: 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Bronze</w:t>
      </w:r>
    </w:p>
    <w:p w14:paraId="1AD85A52" w14:textId="14F2342E" w:rsidR="00B60CF1" w:rsidRPr="00871C1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69C3B254" w14:textId="77777777" w:rsidR="003D0BFE" w:rsidRDefault="000D6144" w:rsidP="00B60CF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1AAFD49C" w14:textId="118DEE9C" w:rsidR="00531E5E" w:rsidRPr="000D6144" w:rsidRDefault="00531E5E" w:rsidP="00B60CF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Rockfon</w:t>
      </w:r>
      <w:r w:rsidR="00773A3C">
        <w:rPr>
          <w:rFonts w:ascii="Arial" w:hAnsi="Arial" w:cs="Arial"/>
          <w:sz w:val="16"/>
          <w:szCs w:val="16"/>
        </w:rPr>
        <w:t xml:space="preserve"> Contour® Baffle afstandhouder (</w:t>
      </w:r>
      <w:r w:rsidR="00C817D4">
        <w:rPr>
          <w:rFonts w:ascii="Arial" w:hAnsi="Arial" w:cs="Arial"/>
          <w:sz w:val="16"/>
          <w:szCs w:val="16"/>
        </w:rPr>
        <w:t>bij aansluitende baffles</w:t>
      </w:r>
      <w:r w:rsidR="00A37826">
        <w:rPr>
          <w:rFonts w:ascii="Arial" w:hAnsi="Arial" w:cs="Arial"/>
          <w:sz w:val="16"/>
          <w:szCs w:val="16"/>
        </w:rPr>
        <w:t xml:space="preserve"> in rijen)</w:t>
      </w:r>
    </w:p>
    <w:p w14:paraId="763A33C9" w14:textId="15CA153A" w:rsidR="003D0BFE" w:rsidRDefault="003D0BFE" w:rsidP="004B345C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E65826">
        <w:rPr>
          <w:rFonts w:ascii="Arial" w:hAnsi="Arial" w:cs="Arial"/>
          <w:sz w:val="16"/>
          <w:szCs w:val="16"/>
        </w:rPr>
        <w:t>Rockfon® Classic ophangset voor 8 ophangpunten (8st.) 150-1400 mm.</w:t>
      </w:r>
    </w:p>
    <w:p w14:paraId="3ED719D7" w14:textId="06EAD70F" w:rsidR="00E65826" w:rsidRDefault="00E65826" w:rsidP="004B345C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</w:t>
      </w:r>
    </w:p>
    <w:p w14:paraId="11D1AEE7" w14:textId="44E5FEB5" w:rsidR="00E65826" w:rsidRDefault="00E65826" w:rsidP="00E65826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  <w:r w:rsidRPr="00E65826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r w:rsidRPr="00E65826">
        <w:rPr>
          <w:rFonts w:ascii="Arial" w:hAnsi="Arial" w:cs="Arial"/>
          <w:sz w:val="16"/>
          <w:szCs w:val="16"/>
        </w:rPr>
        <w:t>Rockfon®</w:t>
      </w:r>
      <w:r>
        <w:rPr>
          <w:rFonts w:ascii="Arial" w:hAnsi="Arial" w:cs="Arial"/>
          <w:sz w:val="16"/>
          <w:szCs w:val="16"/>
        </w:rPr>
        <w:t xml:space="preserve"> Design</w:t>
      </w:r>
      <w:r w:rsidRPr="00E65826">
        <w:rPr>
          <w:rFonts w:ascii="Arial" w:hAnsi="Arial" w:cs="Arial"/>
          <w:sz w:val="16"/>
          <w:szCs w:val="16"/>
        </w:rPr>
        <w:t xml:space="preserve"> ophangset voor 8 ophan</w:t>
      </w:r>
      <w:r>
        <w:rPr>
          <w:rFonts w:ascii="Arial" w:hAnsi="Arial" w:cs="Arial"/>
          <w:sz w:val="16"/>
          <w:szCs w:val="16"/>
        </w:rPr>
        <w:t>gp</w:t>
      </w:r>
      <w:r w:rsidRPr="00E65826">
        <w:rPr>
          <w:rFonts w:ascii="Arial" w:hAnsi="Arial" w:cs="Arial"/>
          <w:sz w:val="16"/>
          <w:szCs w:val="16"/>
        </w:rPr>
        <w:t>unten (8st.) 150-1400 mm.</w:t>
      </w:r>
    </w:p>
    <w:p w14:paraId="46694BE2" w14:textId="64B30020" w:rsidR="00E65826" w:rsidRPr="00E65826" w:rsidRDefault="00E65826" w:rsidP="00E65826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</w:p>
    <w:p w14:paraId="33E2FE76" w14:textId="37AC64CF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CB857" w14:textId="77777777" w:rsidR="002D5202" w:rsidRDefault="002D5202">
      <w:pPr>
        <w:spacing w:after="0" w:line="240" w:lineRule="auto"/>
      </w:pPr>
      <w:r>
        <w:separator/>
      </w:r>
    </w:p>
  </w:endnote>
  <w:endnote w:type="continuationSeparator" w:id="0">
    <w:p w14:paraId="0A5D3045" w14:textId="77777777" w:rsidR="002D5202" w:rsidRDefault="002D5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5B7FE" w14:textId="77777777" w:rsidR="002D5202" w:rsidRDefault="002D5202">
      <w:pPr>
        <w:spacing w:after="0" w:line="240" w:lineRule="auto"/>
      </w:pPr>
      <w:r>
        <w:separator/>
      </w:r>
    </w:p>
  </w:footnote>
  <w:footnote w:type="continuationSeparator" w:id="0">
    <w:p w14:paraId="354AC39E" w14:textId="77777777" w:rsidR="002D5202" w:rsidRDefault="002D52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352DE"/>
    <w:multiLevelType w:val="hybridMultilevel"/>
    <w:tmpl w:val="473E6F02"/>
    <w:lvl w:ilvl="0" w:tplc="CAB88F1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EE4ED3"/>
    <w:multiLevelType w:val="hybridMultilevel"/>
    <w:tmpl w:val="01626444"/>
    <w:lvl w:ilvl="0" w:tplc="0E9E17D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6959378">
    <w:abstractNumId w:val="0"/>
  </w:num>
  <w:num w:numId="2" w16cid:durableId="62146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91E20"/>
    <w:rsid w:val="000C2393"/>
    <w:rsid w:val="000D6144"/>
    <w:rsid w:val="001241EF"/>
    <w:rsid w:val="00133F9C"/>
    <w:rsid w:val="00144B42"/>
    <w:rsid w:val="001D6AC0"/>
    <w:rsid w:val="00241334"/>
    <w:rsid w:val="00244122"/>
    <w:rsid w:val="002607EA"/>
    <w:rsid w:val="00266BB5"/>
    <w:rsid w:val="002D5202"/>
    <w:rsid w:val="002D7BD7"/>
    <w:rsid w:val="003146FD"/>
    <w:rsid w:val="00342E41"/>
    <w:rsid w:val="00385858"/>
    <w:rsid w:val="00392E2B"/>
    <w:rsid w:val="003D0BFE"/>
    <w:rsid w:val="003E7B18"/>
    <w:rsid w:val="0041736A"/>
    <w:rsid w:val="004B345C"/>
    <w:rsid w:val="00511561"/>
    <w:rsid w:val="00522903"/>
    <w:rsid w:val="00531E5E"/>
    <w:rsid w:val="005646F0"/>
    <w:rsid w:val="005A6380"/>
    <w:rsid w:val="005C406A"/>
    <w:rsid w:val="005C61B6"/>
    <w:rsid w:val="005E6F16"/>
    <w:rsid w:val="00620DA5"/>
    <w:rsid w:val="00656BA6"/>
    <w:rsid w:val="0066285A"/>
    <w:rsid w:val="00677238"/>
    <w:rsid w:val="00717615"/>
    <w:rsid w:val="007440AD"/>
    <w:rsid w:val="00764FEE"/>
    <w:rsid w:val="00773A3C"/>
    <w:rsid w:val="00784E2D"/>
    <w:rsid w:val="00794E78"/>
    <w:rsid w:val="007C2B74"/>
    <w:rsid w:val="007C78D7"/>
    <w:rsid w:val="007E629F"/>
    <w:rsid w:val="00871C1C"/>
    <w:rsid w:val="00874EEC"/>
    <w:rsid w:val="008B5F24"/>
    <w:rsid w:val="008F0B0E"/>
    <w:rsid w:val="00945A5F"/>
    <w:rsid w:val="009623B4"/>
    <w:rsid w:val="0098750D"/>
    <w:rsid w:val="009A2ACD"/>
    <w:rsid w:val="009C7B34"/>
    <w:rsid w:val="00A06BBF"/>
    <w:rsid w:val="00A37826"/>
    <w:rsid w:val="00A54239"/>
    <w:rsid w:val="00A62DA1"/>
    <w:rsid w:val="00AF7D00"/>
    <w:rsid w:val="00B135AC"/>
    <w:rsid w:val="00B23AD3"/>
    <w:rsid w:val="00B53E62"/>
    <w:rsid w:val="00B60CF1"/>
    <w:rsid w:val="00B72ABB"/>
    <w:rsid w:val="00B943B1"/>
    <w:rsid w:val="00BB5AE4"/>
    <w:rsid w:val="00BD2F03"/>
    <w:rsid w:val="00BF6782"/>
    <w:rsid w:val="00C415CC"/>
    <w:rsid w:val="00C63A73"/>
    <w:rsid w:val="00C817D4"/>
    <w:rsid w:val="00CD12C8"/>
    <w:rsid w:val="00CF7D71"/>
    <w:rsid w:val="00D44494"/>
    <w:rsid w:val="00DA7BD6"/>
    <w:rsid w:val="00DF6634"/>
    <w:rsid w:val="00E65699"/>
    <w:rsid w:val="00E65826"/>
    <w:rsid w:val="00EC1DCF"/>
    <w:rsid w:val="00F125FC"/>
    <w:rsid w:val="00F268D2"/>
    <w:rsid w:val="00F32881"/>
    <w:rsid w:val="00F704B4"/>
    <w:rsid w:val="00FC3F83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658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92CA82-E36D-414C-8B3D-A9979D1FBC6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5</cp:revision>
  <dcterms:created xsi:type="dcterms:W3CDTF">2023-08-14T08:33:00Z</dcterms:created>
  <dcterms:modified xsi:type="dcterms:W3CDTF">2023-08-14T08:35:00Z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  <property fmtid="{D5CDD505-2E9C-101B-9397-08002B2CF9AE}" pid="3" name="MediaServiceImageTags">
    <vt:lpwstr/>
  </property>
</Properties>
</file>